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Hi </w:t>
      </w:r>
      <w:r w:rsidDel="00000000" w:rsidR="00000000" w:rsidRPr="00000000">
        <w:rPr>
          <w:rFonts w:ascii="Roboto" w:cs="Roboto" w:eastAsia="Roboto" w:hAnsi="Roboto"/>
          <w:color w:val="073763"/>
          <w:highlight w:val="yellow"/>
          <w:rtl w:val="0"/>
        </w:rPr>
        <w:t xml:space="preserve">[recipient’s name]</w:t>
      </w: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,</w:t>
      </w:r>
    </w:p>
    <w:p w:rsidR="00000000" w:rsidDel="00000000" w:rsidP="00000000" w:rsidRDefault="00000000" w:rsidRPr="00000000" w14:paraId="00000002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Many alumni have reached out to offer their support to students and to the school during these difficult times. We want to thank you for your ongoing support. At </w:t>
      </w:r>
      <w:r w:rsidDel="00000000" w:rsidR="00000000" w:rsidRPr="00000000">
        <w:rPr>
          <w:rFonts w:ascii="Roboto" w:cs="Roboto" w:eastAsia="Roboto" w:hAnsi="Roboto"/>
          <w:color w:val="073763"/>
          <w:highlight w:val="yellow"/>
          <w:rtl w:val="0"/>
        </w:rPr>
        <w:t xml:space="preserve">[School Name], </w:t>
      </w: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we are dedicated to ensuring alumni can continue to benefit from being a part of our community and gain value from working with our talented students. </w:t>
      </w:r>
    </w:p>
    <w:p w:rsidR="00000000" w:rsidDel="00000000" w:rsidP="00000000" w:rsidRDefault="00000000" w:rsidRPr="00000000" w14:paraId="00000004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We have recently partnered with </w:t>
      </w:r>
      <w:hyperlink r:id="rId6">
        <w:r w:rsidDel="00000000" w:rsidR="00000000" w:rsidRPr="00000000">
          <w:rPr>
            <w:rFonts w:ascii="Roboto" w:cs="Roboto" w:eastAsia="Roboto" w:hAnsi="Roboto"/>
            <w:color w:val="0097a7"/>
            <w:u w:val="single"/>
            <w:rtl w:val="0"/>
          </w:rPr>
          <w:t xml:space="preserve">Riipen</w:t>
        </w:r>
      </w:hyperlink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- the world’s leading virtual project-based learning platform dedicated to helping organizations of all sizes connect with university and college students on short-term projects and virtual internships. As an alumnus, you have free access to our portal. You can use this portal as a resource to connect your business projects and challenges to professors and students across our institution. </w:t>
      </w:r>
    </w:p>
    <w:p w:rsidR="00000000" w:rsidDel="00000000" w:rsidP="00000000" w:rsidRDefault="00000000" w:rsidRPr="00000000" w14:paraId="00000006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You can find a list of our open opportunities here: </w:t>
      </w:r>
      <w:r w:rsidDel="00000000" w:rsidR="00000000" w:rsidRPr="00000000">
        <w:rPr>
          <w:rFonts w:ascii="Roboto" w:cs="Roboto" w:eastAsia="Roboto" w:hAnsi="Roboto"/>
          <w:color w:val="073763"/>
          <w:highlight w:val="yellow"/>
          <w:rtl w:val="0"/>
        </w:rPr>
        <w:t xml:space="preserve">[link to school’s public portal]</w:t>
      </w: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  </w:t>
      </w:r>
    </w:p>
    <w:p w:rsidR="00000000" w:rsidDel="00000000" w:rsidP="00000000" w:rsidRDefault="00000000" w:rsidRPr="00000000" w14:paraId="00000009">
      <w:pPr>
        <w:widowControl w:val="0"/>
        <w:rPr>
          <w:rFonts w:ascii="Roboto" w:cs="Roboto" w:eastAsia="Roboto" w:hAnsi="Roboto"/>
          <w:color w:val="073763"/>
        </w:rPr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To get started, please contact our alumni relations office at </w:t>
      </w:r>
      <w:r w:rsidDel="00000000" w:rsidR="00000000" w:rsidRPr="00000000">
        <w:rPr>
          <w:rFonts w:ascii="Roboto" w:cs="Roboto" w:eastAsia="Roboto" w:hAnsi="Roboto"/>
          <w:color w:val="073763"/>
          <w:highlight w:val="yellow"/>
          <w:rtl w:val="0"/>
        </w:rPr>
        <w:t xml:space="preserve">[contact info]</w:t>
      </w: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and we can send you an invite to our portal. </w:t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Fonts w:ascii="Roboto" w:cs="Roboto" w:eastAsia="Roboto" w:hAnsi="Roboto"/>
          <w:color w:val="073763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iipe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